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F7" w:rsidRDefault="001C1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EF7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EF7">
        <w:rPr>
          <w:rFonts w:ascii="Times New Roman" w:hAnsi="Times New Roman" w:cs="Times New Roman"/>
          <w:b/>
          <w:sz w:val="20"/>
          <w:szCs w:val="20"/>
        </w:rPr>
        <w:t>о техническом обслуживании внутриквартирного газового оборудования в многоквартирном доме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г. Самара                  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 xml:space="preserve">   </w:t>
      </w:r>
      <w:r>
        <w:rPr>
          <w:rFonts w:ascii="Times New Roman" w:hAnsi="Times New Roman" w:cs="Times New Roman"/>
          <w:sz w:val="17"/>
          <w:szCs w:val="17"/>
        </w:rPr>
        <w:tab/>
        <w:t xml:space="preserve">              "____" ____________ 20__ г.</w:t>
      </w:r>
    </w:p>
    <w:p w:rsidR="00103A7B" w:rsidRDefault="00103A7B" w:rsidP="00103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103A7B" w:rsidRPr="001C1EF7" w:rsidRDefault="00103A7B" w:rsidP="00103A7B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1EF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с ограниченной ответственностью «Средневолжская газовая компания» (ООО «СВГК»), именуемое в дальнейшем Исполнитель, в лице, __________________________________________________, действующего на основании доверенности № _____ от __.__.20__г., с одной стороны, и __________________________________________________, именуемый(-ая) в дальнейшем Заказчик, с другой стороны, вместе именуемые сторонами, заключили настоящий Договор о нижеследующем:</w:t>
      </w:r>
    </w:p>
    <w:p w:rsidR="00103A7B" w:rsidRPr="001C1EF7" w:rsidRDefault="00103A7B" w:rsidP="00103A7B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3A7B" w:rsidRPr="001C1EF7" w:rsidRDefault="00103A7B" w:rsidP="00103A7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1C1EF7">
        <w:rPr>
          <w:rFonts w:ascii="Times New Roman" w:hAnsi="Times New Roman" w:cs="Times New Roman"/>
          <w:b/>
          <w:bCs/>
          <w:sz w:val="18"/>
          <w:szCs w:val="18"/>
        </w:rPr>
        <w:t>Предмет Договора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______________________________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2. </w:t>
      </w:r>
      <w:hyperlink w:anchor="Par165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Перечень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оборудования, входящего в состав внутриквартирного газового оборудования, приведен в приложении N 1 к настоящему Договору.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3. </w:t>
      </w:r>
      <w:hyperlink w:anchor="Par23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Перечень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7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приложением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II. Права и обязанности Сторон. Исполнение Договора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4. Исполнитель обязан: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4.1. Осуществлять техническое обслуживание ВКГО в соответствии с </w:t>
      </w:r>
      <w:hyperlink r:id="rId8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пунктом 43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Правил пользования газом, </w:t>
      </w:r>
      <w:hyperlink w:anchor="Par23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Перечнем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выполняемых работ (оказываемых услуг);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:rsidR="00CE443C" w:rsidRPr="00A770FB" w:rsidRDefault="00CE443C" w:rsidP="00CE443C">
      <w:pPr>
        <w:pStyle w:val="a8"/>
        <w:numPr>
          <w:ilvl w:val="1"/>
          <w:numId w:val="4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A770FB">
        <w:rPr>
          <w:rFonts w:eastAsia="Times New Roman"/>
          <w:sz w:val="18"/>
          <w:szCs w:val="18"/>
          <w:lang w:eastAsia="ru-RU"/>
        </w:rPr>
        <w:t>Уведомлять заказчика о дате и времени выполнения работ (оказания услуг) по техническому обслуживанию газового оборудования в сроки, предусмотренные Правилами пользования газом, одним или несколькими из следующих способов по выбору Исполнителя:</w:t>
      </w:r>
    </w:p>
    <w:p w:rsidR="00CE443C" w:rsidRPr="00A770FB" w:rsidRDefault="00CE443C" w:rsidP="00CE443C">
      <w:pPr>
        <w:pStyle w:val="a8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A770FB">
        <w:rPr>
          <w:rFonts w:eastAsia="Times New Roman"/>
          <w:sz w:val="18"/>
          <w:szCs w:val="18"/>
          <w:lang w:eastAsia="ru-RU"/>
        </w:rPr>
        <w:t>путем размещения информации о дате и времени проведения технического обслуживания в направляемых Заказчику платежных документах (квитанциях) для оплаты услуг по договору;</w:t>
      </w:r>
    </w:p>
    <w:p w:rsidR="00CE443C" w:rsidRPr="00A770FB" w:rsidRDefault="00CE443C" w:rsidP="00CE44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путем размещения объявлений на информационных стендах, расположенных в местах общего пользования многоквартирных домов;</w:t>
      </w:r>
    </w:p>
    <w:p w:rsidR="00CE443C" w:rsidRPr="00A770FB" w:rsidRDefault="00CE443C" w:rsidP="00CE44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письменным уведомлением, направляемым Заказчику по адресу нахождения помещения, в котором расположено газовое оборудование;</w:t>
      </w:r>
    </w:p>
    <w:p w:rsidR="00CE443C" w:rsidRPr="00A770FB" w:rsidRDefault="00CE443C" w:rsidP="00CE44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путем направления электронных сообщений по сети подвижной радиотелефонной связи на пользовательское оборудование Заказчика: смс-сообщений, сообщений в мессенджерах на телефонный номер Заказчика; сообщений на электронную почту Заказчика (при наличии у Исполнителя технической возможности и необходимых сведений);</w:t>
      </w:r>
    </w:p>
    <w:p w:rsidR="00CE443C" w:rsidRPr="00A770FB" w:rsidRDefault="00CE443C" w:rsidP="00CE44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через личный кабинет Заказчика на официальном сайте Исполнителя (при наличии у Исполнителя технической возможности и необходимых сведений);</w:t>
      </w:r>
    </w:p>
    <w:p w:rsidR="00CE443C" w:rsidRPr="00A770FB" w:rsidRDefault="00CE443C" w:rsidP="00CE443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через личный кабинет Заказчика в федеральной государственной информационной системе «Единый портал государственных и муниципальных услуг (функций)» (при наличии у Исполнителя технической возможности и необходимых сведений).</w:t>
      </w:r>
    </w:p>
    <w:p w:rsidR="009E3B9F" w:rsidRPr="00A770FB" w:rsidRDefault="009E3B9F" w:rsidP="009E3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Направление документов (сведений), связанных с исполнением настоящего договора, осуществляется Исполнителем в следующем порядке:</w:t>
      </w:r>
    </w:p>
    <w:p w:rsidR="009E3B9F" w:rsidRPr="00A770FB" w:rsidRDefault="009E3B9F" w:rsidP="009E3B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рассылка платежных документов (квитанций) для оплаты услуг по договору осуществляется на бумажном носителе посредствам почтовой связи по адресу, указанному в разделе </w:t>
      </w:r>
      <w:r w:rsidRPr="00A770F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VIII</w:t>
      </w: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договора, и (или) в электронном виде на адрес электронной почты Заказчика;</w:t>
      </w:r>
    </w:p>
    <w:p w:rsidR="009E3B9F" w:rsidRPr="00A770FB" w:rsidRDefault="009E3B9F" w:rsidP="009E3B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направление электронных кассовых чеков в случаях расчетов в безналичном порядке осуществляется на адрес электронной почты и (или) телефонный номер Заказчика;</w:t>
      </w:r>
    </w:p>
    <w:p w:rsidR="009E3B9F" w:rsidRPr="00A770FB" w:rsidRDefault="009E3B9F" w:rsidP="009E3B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информирование о задолженности по оплате услуг осуществляется путем направления письменных уведомлений по адресу, указанному в разделе </w:t>
      </w:r>
      <w:r w:rsidRPr="00A770F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VIII</w:t>
      </w: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</w:t>
      </w:r>
      <w:r w:rsidR="00AD52D5"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го договора, и (или) смс-</w:t>
      </w: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сообщений</w:t>
      </w:r>
      <w:r w:rsidR="00AD52D5"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сообщений в </w:t>
      </w:r>
      <w:r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мессенджера</w:t>
      </w:r>
      <w:r w:rsidR="00AD52D5" w:rsidRPr="00A770FB">
        <w:rPr>
          <w:rFonts w:ascii="Times New Roman" w:eastAsia="Times New Roman" w:hAnsi="Times New Roman" w:cs="Times New Roman"/>
          <w:sz w:val="18"/>
          <w:szCs w:val="18"/>
          <w:lang w:eastAsia="ru-RU"/>
        </w:rPr>
        <w:t>х на телефонный номер Заказчика.</w:t>
      </w:r>
    </w:p>
    <w:p w:rsidR="00103A7B" w:rsidRPr="001C1EF7" w:rsidRDefault="00103A7B" w:rsidP="00103A7B">
      <w:pPr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A770FB">
        <w:rPr>
          <w:rFonts w:ascii="Times New Roman" w:hAnsi="Times New Roman" w:cs="Times New Roman"/>
          <w:sz w:val="18"/>
          <w:szCs w:val="18"/>
        </w:rPr>
        <w:tab/>
        <w:t>5. Исполнитель вправе: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5.1. Требовать от Заказчика исполнения условий настоящего Договора и </w:t>
      </w:r>
      <w:hyperlink r:id="rId9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0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пунктами 48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- </w:t>
      </w:r>
      <w:hyperlink r:id="rId11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53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Правил пользования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  <w:r w:rsidRPr="001C1EF7">
        <w:rPr>
          <w:rFonts w:ascii="Times New Roman" w:hAnsi="Times New Roman" w:cs="Times New Roman"/>
          <w:bCs/>
          <w:sz w:val="18"/>
          <w:szCs w:val="18"/>
        </w:rPr>
        <w:t xml:space="preserve"> Данные о такой организации доводятся до сведения Заказчика при уведомлении Заказчика о конкретных дате и времени проведения технического обслуживания. </w:t>
      </w:r>
      <w:r w:rsidRPr="001C1EF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 Заказчик обязан: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6.2. Оплачивать работы (услуги) в порядке и на условиях, предусмотренных настоящим Договором;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lastRenderedPageBreak/>
        <w:t xml:space="preserve">6.3. Незамедлительно сообщать Исполнителю в диспетчерскую службу Исполнителя по реквизитам, указанным в </w:t>
      </w:r>
      <w:hyperlink w:anchor="Par141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пункте 25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2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6.6. Соблюдать требования Правил пользования газом, утвержденных Постановлением Правительства РФ от 14.05.2013 №410;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6.7. 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 (зарегистрирован Министерством юстиции Российской Федерации 28 апреля 2018 г., регистрационный N 50945).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 Заказчик вправе: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7.1. Требовать выполнения работ (оказания услуг) в соответствии с настоящим Договором, </w:t>
      </w:r>
      <w:hyperlink r:id="rId13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 и иными нормативными правовыми актами;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4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статьи 715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Гражданского кодекса Российской Федерации;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7.5. Требовать возмещения ущерба, причиненного в результате действий (бездействия) Исполнителя;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5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кодексом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hyperlink r:id="rId1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газом, настоящим Договором.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III. Порядок сдачи-приемки выполненных работ (оказанных услуг)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7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IV. Цена Договора и порядок расчетов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(утверждены приказом Министерства строительства и жилищно-коммунального хозяйства Российской Федерации от 29 мая 2023 г. N 387/пр).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11. Стоимость работ (услуг) по техническому обслуживанию ВКГО указана в </w:t>
      </w:r>
      <w:hyperlink w:anchor="Par23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приложении N 2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к настоящему Договору.</w:t>
      </w:r>
    </w:p>
    <w:p w:rsidR="00103A7B" w:rsidRPr="0057328F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57328F">
        <w:rPr>
          <w:rFonts w:ascii="Times New Roman" w:hAnsi="Times New Roman" w:cs="Times New Roman"/>
          <w:sz w:val="18"/>
          <w:szCs w:val="18"/>
        </w:rPr>
        <w:t xml:space="preserve">Стоимость работ (услуг) по техническому обслуживанию ВКГО в год на дату заключения настоящего Договора составляет </w:t>
      </w:r>
      <w:r w:rsidRPr="0057328F">
        <w:rPr>
          <w:rFonts w:ascii="Times New Roman" w:eastAsia="Calibri" w:hAnsi="Times New Roman" w:cs="Times New Roman"/>
          <w:bCs/>
          <w:sz w:val="18"/>
          <w:szCs w:val="18"/>
        </w:rPr>
        <w:t>_______________ руб. _____коп. (_______________________________________________________________________ руб. ______коп.), без НДС, кроме того НДС ___% - _______________ руб.___коп. (_____________________________________________ рублей ___ коп.), всего ____________руб. _____коп. (______________________________________________________________________  рублей ___коп).</w:t>
      </w:r>
    </w:p>
    <w:p w:rsidR="00103A7B" w:rsidRPr="0057328F" w:rsidRDefault="00103A7B" w:rsidP="00103A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32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изменения ставки НДС, новая ставка НДС применяется Сторонами в расчетах с момента введения их в действие в порядке, предусмотренном законодательством Российской Федерации, без предварительного уведомления Заказчика. 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12. </w:t>
      </w:r>
      <w:r w:rsidRPr="001C1EF7">
        <w:rPr>
          <w:rFonts w:ascii="Times New Roman" w:hAnsi="Times New Roman" w:cs="Times New Roman"/>
          <w:bCs/>
          <w:sz w:val="18"/>
          <w:szCs w:val="18"/>
        </w:rPr>
        <w:t>Оплата работ (услуг) по техническому обслуживанию ВДГО производится Заказчиком в следующем порядке ___________________________________________________________________________________________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1EF7">
        <w:rPr>
          <w:rFonts w:ascii="Times New Roman" w:hAnsi="Times New Roman" w:cs="Times New Roman"/>
          <w:bCs/>
          <w:i/>
          <w:sz w:val="18"/>
          <w:szCs w:val="18"/>
        </w:rPr>
        <w:t xml:space="preserve">(порядок оплаты (периодичность) устанавливается по   соглашению   сторон настоящего  Договора либо  оплата  производится Заказчиком  в  виде  ежемесячной  абонентской  платы,  составляющей 1/12 от годовой стоимости технического обслуживания ВДГО, в размере, указанном в </w:t>
      </w:r>
      <w:hyperlink w:anchor="Par239" w:history="1">
        <w:r w:rsidRPr="001C1EF7">
          <w:rPr>
            <w:rFonts w:ascii="Times New Roman" w:hAnsi="Times New Roman" w:cs="Times New Roman"/>
            <w:bCs/>
            <w:i/>
            <w:sz w:val="18"/>
            <w:szCs w:val="18"/>
          </w:rPr>
          <w:t>приложении № 2</w:t>
        </w:r>
      </w:hyperlink>
      <w:r w:rsidR="000F00D6">
        <w:rPr>
          <w:rFonts w:ascii="Times New Roman" w:hAnsi="Times New Roman" w:cs="Times New Roman"/>
          <w:bCs/>
          <w:i/>
          <w:sz w:val="18"/>
          <w:szCs w:val="18"/>
        </w:rPr>
        <w:t xml:space="preserve">, не </w:t>
      </w:r>
      <w:r w:rsidR="000F00D6" w:rsidRPr="00A770FB">
        <w:rPr>
          <w:rFonts w:ascii="Times New Roman" w:hAnsi="Times New Roman" w:cs="Times New Roman"/>
          <w:bCs/>
          <w:i/>
          <w:sz w:val="18"/>
          <w:szCs w:val="18"/>
        </w:rPr>
        <w:t>позднее 15</w:t>
      </w:r>
      <w:r w:rsidRPr="00A770FB">
        <w:rPr>
          <w:rFonts w:ascii="Times New Roman" w:hAnsi="Times New Roman" w:cs="Times New Roman"/>
          <w:bCs/>
          <w:i/>
          <w:sz w:val="18"/>
          <w:szCs w:val="18"/>
        </w:rPr>
        <w:t>-го числа</w:t>
      </w:r>
      <w:r w:rsidRPr="001C1EF7">
        <w:rPr>
          <w:rFonts w:ascii="Times New Roman" w:hAnsi="Times New Roman" w:cs="Times New Roman"/>
          <w:bCs/>
          <w:i/>
          <w:sz w:val="18"/>
          <w:szCs w:val="18"/>
        </w:rPr>
        <w:t xml:space="preserve"> месяца, следующего за отчетным</w:t>
      </w:r>
      <w:r w:rsidRPr="001C1EF7">
        <w:rPr>
          <w:rFonts w:ascii="Times New Roman" w:hAnsi="Times New Roman" w:cs="Times New Roman"/>
          <w:bCs/>
          <w:sz w:val="18"/>
          <w:szCs w:val="18"/>
        </w:rPr>
        <w:t>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V. Срок действия Договора. Порядок изменения и расторжения Договора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13. Настоящий Договор вступает в силу со дня его подписания сторонами в порядке, предусмотренном пунктом 37 Правил пользования газом, и действует в течение трех лет.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96"/>
      <w:bookmarkEnd w:id="0"/>
      <w:r w:rsidRPr="001C1EF7">
        <w:rPr>
          <w:rFonts w:ascii="Times New Roman" w:hAnsi="Times New Roman" w:cs="Times New Roman"/>
          <w:sz w:val="18"/>
          <w:szCs w:val="18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18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97"/>
      <w:bookmarkEnd w:id="1"/>
      <w:r w:rsidRPr="001C1EF7">
        <w:rPr>
          <w:rFonts w:ascii="Times New Roman" w:hAnsi="Times New Roman" w:cs="Times New Roman"/>
          <w:sz w:val="18"/>
          <w:szCs w:val="18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19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18. День расторжения настоящего Договора по основаниям, предусмотренным </w:t>
      </w:r>
      <w:hyperlink w:anchor="Par9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пунктами 16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ar97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17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настоящего Договора, определяется в соответствии с </w:t>
      </w:r>
      <w:hyperlink r:id="rId20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пунктом 62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Правил пользования газом.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VI. Ответственность сторон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1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кодексом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hyperlink r:id="rId22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"О защите прав потребителей", </w:t>
      </w:r>
      <w:hyperlink r:id="rId23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103A7B" w:rsidRDefault="00103A7B" w:rsidP="00CE44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pacing w:val="-6"/>
          <w:sz w:val="18"/>
          <w:szCs w:val="18"/>
        </w:rPr>
      </w:pPr>
      <w:r w:rsidRPr="001C1EF7">
        <w:rPr>
          <w:rFonts w:ascii="Times New Roman" w:hAnsi="Times New Roman" w:cs="Times New Roman"/>
          <w:spacing w:val="-6"/>
          <w:sz w:val="18"/>
          <w:szCs w:val="18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23. Настоящий Договор составлен и подписан в двух экземплярах, по одному для каждой из сторон.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VIII. Реквизиты и подписи Сторон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24. Реквизиты Сторон: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05"/>
        <w:gridCol w:w="6499"/>
      </w:tblGrid>
      <w:tr w:rsidR="00103A7B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Исполнитель:</w:t>
            </w: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Заказчик: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 xml:space="preserve"> _____________________________________________________</w:t>
            </w:r>
          </w:p>
        </w:tc>
      </w:tr>
      <w:tr w:rsidR="00103A7B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«Средневолжская газовая компания»</w:t>
            </w:r>
          </w:p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_______________________________________________________________</w:t>
            </w:r>
          </w:p>
        </w:tc>
      </w:tr>
      <w:tr w:rsidR="00103A7B" w:rsidTr="007A4D48">
        <w:trPr>
          <w:trHeight w:val="492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443010, г. Самара, ул. Льва Толстого,18а, строение 7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ОГРН</w:t>
            </w:r>
            <w:r>
              <w:rPr>
                <w:rFonts w:ascii="Times New Roman" w:eastAsia="Courier New" w:hAnsi="Times New Roman" w:cs="Times New Roman"/>
                <w:sz w:val="17"/>
                <w:szCs w:val="17"/>
                <w:lang w:eastAsia="ru-RU"/>
              </w:rPr>
              <w:t xml:space="preserve"> 1026300892529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ИНН 6314012801/ КПП 631501001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р/с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40702810054020101875</w:t>
            </w: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Поволжском банке ПАО Сбербанк,                          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к/с 30101810200000000607, БИК 043601607</w:t>
            </w:r>
          </w:p>
          <w:p w:rsidR="00103A7B" w:rsidRDefault="00103A7B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рождения: __.__.____г. Место рождения: 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Гражданство:_______________ СНИЛС ___-___-___-__ (* при наличии)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________________(* при наличии)</w:t>
            </w:r>
          </w:p>
          <w:p w:rsidR="000F00D6" w:rsidRDefault="000F00D6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770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Докуме</w:t>
            </w:r>
            <w:r w:rsidR="00CE443C" w:rsidRPr="00A770F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нт удостоверяющий личность</w:t>
            </w:r>
            <w:r w:rsidR="00CE443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серия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____ № _______________выдан</w:t>
            </w:r>
            <w:r w:rsidR="00103A7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F00D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</w:t>
            </w:r>
            <w:r w:rsidR="00103A7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(* указать наименование органа, выдавшего документ) 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__.__.____г., код подразделения (* при наличии) ____-____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места регистрации:______________________________________</w:t>
            </w:r>
            <w:r w:rsidR="000F00D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_______                 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(* индекс, страна, регион, район, населенный пункт, улица (проспект, бульвар </w:t>
            </w:r>
          </w:p>
          <w:p w:rsidR="00103A7B" w:rsidRPr="000F00D6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 w:rsidRPr="000F00D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___________________________________________________________________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т.д.), дом, корпус/строение, квартира)</w:t>
            </w:r>
          </w:p>
          <w:p w:rsidR="00103A7B" w:rsidRPr="000F00D6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Почтовый адрес : </w:t>
            </w:r>
            <w:r w:rsidRPr="000F00D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_____________________________________________</w:t>
            </w:r>
            <w:r w:rsidR="000F00D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</w:t>
            </w:r>
            <w:r w:rsidRPr="000F00D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 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(* индекс, страна, регион, район, населенный пункт, улица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(проспект, бульвар и т.д.), дом, корпус/строение, квартира)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контакта:________________________________________________</w:t>
            </w:r>
          </w:p>
        </w:tc>
      </w:tr>
      <w:tr w:rsidR="00103A7B" w:rsidTr="007A4D48">
        <w:trPr>
          <w:trHeight w:hRule="exact" w:val="68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103A7B" w:rsidRDefault="00103A7B" w:rsidP="007A4D48">
            <w:pPr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</w:tbl>
    <w:p w:rsidR="00042E74" w:rsidRDefault="00042E74" w:rsidP="00042E74">
      <w:pPr>
        <w:tabs>
          <w:tab w:val="left" w:pos="42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141"/>
      <w:bookmarkEnd w:id="2"/>
      <w:r>
        <w:rPr>
          <w:rFonts w:ascii="Times New Roman" w:hAnsi="Times New Roman" w:cs="Times New Roman"/>
          <w:sz w:val="18"/>
          <w:szCs w:val="18"/>
        </w:rPr>
        <w:tab/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25. Наименование, контактные данные диспетчерской службы Исполнителя: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адрес электронной почты (при наличии) 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номер телефона ____________________________________________________________</w:t>
      </w:r>
    </w:p>
    <w:p w:rsidR="000F00D6" w:rsidRDefault="000F00D6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26. Подписи Сторон:</w:t>
      </w:r>
      <w:bookmarkStart w:id="3" w:name="_GoBack"/>
      <w:bookmarkEnd w:id="3"/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Исполнитель ___________________________________________(___________________)</w:t>
      </w:r>
    </w:p>
    <w:p w:rsidR="000F00D6" w:rsidRDefault="000F00D6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Заказчик _______________________________________________(___________________)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4329C">
        <w:rPr>
          <w:rFonts w:ascii="Times New Roman" w:hAnsi="Times New Roman" w:cs="Times New Roman"/>
          <w:b/>
          <w:sz w:val="18"/>
          <w:szCs w:val="18"/>
        </w:rPr>
        <w:lastRenderedPageBreak/>
        <w:t>Приложение N 1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bCs/>
          <w:sz w:val="18"/>
          <w:szCs w:val="18"/>
        </w:rPr>
        <w:t xml:space="preserve">№____ от _______20___г. </w:t>
      </w: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t>о техническом обслуживании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329C">
        <w:rPr>
          <w:rFonts w:ascii="Times New Roman" w:hAnsi="Times New Roman" w:cs="Times New Roman"/>
          <w:sz w:val="18"/>
          <w:szCs w:val="18"/>
        </w:rPr>
        <w:t xml:space="preserve">внутриквартирного </w:t>
      </w: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4329C">
        <w:rPr>
          <w:rFonts w:ascii="Times New Roman" w:hAnsi="Times New Roman" w:cs="Times New Roman"/>
          <w:sz w:val="18"/>
          <w:szCs w:val="18"/>
        </w:rPr>
        <w:t>газового оборудования в многоквартирном доме</w:t>
      </w: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103A7B" w:rsidRPr="008115B4" w:rsidTr="007A4D48">
        <w:tc>
          <w:tcPr>
            <w:tcW w:w="9843" w:type="dxa"/>
          </w:tcPr>
          <w:p w:rsidR="00103A7B" w:rsidRPr="0004329C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4" w:name="Par165"/>
            <w:bookmarkEnd w:id="4"/>
            <w:r w:rsidRPr="0004329C">
              <w:rPr>
                <w:rFonts w:ascii="Times New Roman" w:hAnsi="Times New Roman" w:cs="Times New Roman"/>
                <w:b/>
              </w:rPr>
              <w:t>Перечень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29C">
              <w:rPr>
                <w:rFonts w:ascii="Times New Roman" w:hAnsi="Times New Roman" w:cs="Times New Roman"/>
                <w:b/>
              </w:rPr>
              <w:t>оборудования, входящего в состав внутриквартирного газового оборудования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360" w:lineRule="auto"/>
              <w:ind w:right="-487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дома, в котором расположено внутриквартирное газовое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:__________________ __________________________________________________________________________________________________</w:t>
            </w:r>
          </w:p>
        </w:tc>
      </w:tr>
    </w:tbl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1417"/>
        <w:gridCol w:w="3544"/>
        <w:gridCol w:w="1276"/>
        <w:gridCol w:w="1134"/>
      </w:tblGrid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внутриквартирного газового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Год выпуска внутриквартирного газового оборудования</w:t>
            </w:r>
          </w:p>
        </w:tc>
      </w:tr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03A7B" w:rsidRPr="008115B4" w:rsidTr="007A4D48">
        <w:tc>
          <w:tcPr>
            <w:tcW w:w="9052" w:type="dxa"/>
            <w:gridSpan w:val="7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0F7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</w:t>
            </w:r>
          </w:p>
        </w:tc>
      </w:tr>
      <w:tr w:rsidR="00103A7B" w:rsidRPr="008115B4" w:rsidTr="007A4D48">
        <w:tc>
          <w:tcPr>
            <w:tcW w:w="3970" w:type="dxa"/>
            <w:gridSpan w:val="3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0F7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0F7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</w:tr>
      <w:tr w:rsidR="00103A7B" w:rsidRPr="008115B4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1591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1591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03A7B" w:rsidRPr="008115B4" w:rsidTr="007A4D48">
        <w:tc>
          <w:tcPr>
            <w:tcW w:w="3970" w:type="dxa"/>
            <w:gridSpan w:val="3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4329C">
        <w:rPr>
          <w:rFonts w:ascii="Times New Roman" w:hAnsi="Times New Roman" w:cs="Times New Roman"/>
          <w:b/>
          <w:sz w:val="18"/>
          <w:szCs w:val="18"/>
        </w:rPr>
        <w:lastRenderedPageBreak/>
        <w:t>Приложение N 2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bCs/>
          <w:sz w:val="18"/>
          <w:szCs w:val="18"/>
        </w:rPr>
        <w:t xml:space="preserve">№____ от _______20___г. </w:t>
      </w: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t>о техническом обслуживании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329C">
        <w:rPr>
          <w:rFonts w:ascii="Times New Roman" w:hAnsi="Times New Roman" w:cs="Times New Roman"/>
          <w:sz w:val="18"/>
          <w:szCs w:val="18"/>
        </w:rPr>
        <w:t xml:space="preserve">внутриквартирного </w:t>
      </w: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4329C">
        <w:rPr>
          <w:rFonts w:ascii="Times New Roman" w:hAnsi="Times New Roman" w:cs="Times New Roman"/>
          <w:sz w:val="18"/>
          <w:szCs w:val="18"/>
        </w:rPr>
        <w:t>газового оборудования в многоквартирном доме</w:t>
      </w: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236"/>
      <w:bookmarkEnd w:id="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103A7B" w:rsidTr="007A4D48">
        <w:tc>
          <w:tcPr>
            <w:tcW w:w="9052" w:type="dxa"/>
          </w:tcPr>
          <w:p w:rsidR="00103A7B" w:rsidRPr="009A391C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91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103A7B" w:rsidRPr="009A391C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91C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082"/>
        <w:gridCol w:w="1134"/>
        <w:gridCol w:w="708"/>
        <w:gridCol w:w="851"/>
        <w:gridCol w:w="1134"/>
        <w:gridCol w:w="1417"/>
        <w:gridCol w:w="851"/>
        <w:gridCol w:w="850"/>
        <w:gridCol w:w="851"/>
        <w:gridCol w:w="851"/>
      </w:tblGrid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единицу обслуживания внутриквартирного газового оборудования в многоквартирном доме (без НДС),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1911E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EB">
              <w:rPr>
                <w:rFonts w:ascii="Times New Roman" w:hAnsi="Times New Roman" w:cs="Times New Roman"/>
                <w:sz w:val="20"/>
                <w:szCs w:val="20"/>
              </w:rPr>
              <w:t xml:space="preserve">Сумма,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(с  НДС), руб./год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НДС,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1911E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   (с НДС), руб./мес.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1911E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НДС, руб./мес.</w:t>
            </w:r>
          </w:p>
        </w:tc>
      </w:tr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7B3911" w:rsidTr="007A4D48">
        <w:tc>
          <w:tcPr>
            <w:tcW w:w="6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BF0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3A7B" w:rsidRPr="007B3911" w:rsidTr="007A4D48">
        <w:tc>
          <w:tcPr>
            <w:tcW w:w="6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BF0">
              <w:rPr>
                <w:rFonts w:ascii="Times New Roman" w:hAnsi="Times New Roman" w:cs="Times New Roman"/>
                <w:bCs/>
                <w:sz w:val="20"/>
                <w:szCs w:val="20"/>
              </w:rPr>
              <w:t>Повышающий коэффициент*: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3A7B" w:rsidRPr="007B3911" w:rsidTr="007A4D48">
        <w:tc>
          <w:tcPr>
            <w:tcW w:w="6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BF0">
              <w:rPr>
                <w:rFonts w:ascii="Times New Roman" w:hAnsi="Times New Roman" w:cs="Times New Roman"/>
                <w:bCs/>
                <w:sz w:val="20"/>
                <w:szCs w:val="20"/>
              </w:rPr>
              <w:t>Итого с учетом повышающего коэффициента: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03A7B" w:rsidRPr="00FD6BF0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FD6BF0">
        <w:rPr>
          <w:rFonts w:ascii="Times New Roman" w:hAnsi="Times New Roman" w:cs="Times New Roman"/>
          <w:bCs/>
          <w:sz w:val="20"/>
          <w:szCs w:val="20"/>
        </w:rPr>
        <w:t>*</w:t>
      </w:r>
      <w:r w:rsidRPr="00FD6BF0">
        <w:rPr>
          <w:rFonts w:ascii="Times New Roman" w:hAnsi="Times New Roman" w:cs="Times New Roman"/>
          <w:bCs/>
          <w:i/>
          <w:sz w:val="18"/>
          <w:szCs w:val="18"/>
        </w:rPr>
        <w:t>Примечание: при определении размера платы за техническое обслуживание внутриквартирного газового оборудования применен повышающий коэффициент в соответствии с п.5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доме, утв. Приказом Минстроя России от 29.05.2023 N 387/пр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03A7B" w:rsidTr="007A4D48">
        <w:tc>
          <w:tcPr>
            <w:tcW w:w="9052" w:type="dxa"/>
            <w:gridSpan w:val="7"/>
          </w:tcPr>
          <w:p w:rsidR="00103A7B" w:rsidRPr="002F6592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592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</w:t>
            </w:r>
          </w:p>
        </w:tc>
      </w:tr>
      <w:tr w:rsidR="00103A7B" w:rsidTr="007A4D48">
        <w:tc>
          <w:tcPr>
            <w:tcW w:w="3970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</w:tr>
      <w:tr w:rsidR="00103A7B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1591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1591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03A7B" w:rsidTr="007A4D48">
        <w:tc>
          <w:tcPr>
            <w:tcW w:w="3970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rPr>
          <w:rFonts w:ascii="Times New Roman" w:hAnsi="Times New Roman" w:cs="Times New Roman"/>
        </w:rPr>
      </w:pPr>
    </w:p>
    <w:p w:rsidR="00103A7B" w:rsidRPr="008115B4" w:rsidRDefault="00103A7B" w:rsidP="00103A7B">
      <w:pPr>
        <w:rPr>
          <w:rFonts w:ascii="Times New Roman" w:hAnsi="Times New Roman" w:cs="Times New Roman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sectPr w:rsidR="00103A7B">
      <w:footerReference w:type="default" r:id="rId24"/>
      <w:headerReference w:type="first" r:id="rId25"/>
      <w:footerReference w:type="first" r:id="rId26"/>
      <w:pgSz w:w="11906" w:h="16838"/>
      <w:pgMar w:top="567" w:right="567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DC6" w:rsidRDefault="00B10DC6">
      <w:pPr>
        <w:spacing w:after="0" w:line="240" w:lineRule="auto"/>
      </w:pPr>
      <w:r>
        <w:separator/>
      </w:r>
    </w:p>
  </w:endnote>
  <w:endnote w:type="continuationSeparator" w:id="0">
    <w:p w:rsidR="00B10DC6" w:rsidRDefault="00B1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0788356"/>
      <w:docPartObj>
        <w:docPartGallery w:val="Page Numbers (Bottom of Page)"/>
        <w:docPartUnique/>
      </w:docPartObj>
    </w:sdtPr>
    <w:sdtEndPr/>
    <w:sdtContent>
      <w:p w:rsidR="001C1EF7" w:rsidRPr="00DB7728" w:rsidRDefault="001C1EF7">
        <w:pPr>
          <w:pStyle w:val="a5"/>
          <w:jc w:val="right"/>
          <w:rPr>
            <w:sz w:val="18"/>
            <w:szCs w:val="18"/>
          </w:rPr>
        </w:pPr>
        <w:r w:rsidRPr="00DB7728">
          <w:rPr>
            <w:sz w:val="18"/>
            <w:szCs w:val="18"/>
          </w:rPr>
          <w:fldChar w:fldCharType="begin"/>
        </w:r>
        <w:r w:rsidRPr="00DB7728">
          <w:rPr>
            <w:sz w:val="18"/>
            <w:szCs w:val="18"/>
          </w:rPr>
          <w:instrText>PAGE   \* MERGEFORMAT</w:instrText>
        </w:r>
        <w:r w:rsidRPr="00DB7728">
          <w:rPr>
            <w:sz w:val="18"/>
            <w:szCs w:val="18"/>
          </w:rPr>
          <w:fldChar w:fldCharType="separate"/>
        </w:r>
        <w:r w:rsidR="00A770FB">
          <w:rPr>
            <w:noProof/>
            <w:sz w:val="18"/>
            <w:szCs w:val="18"/>
          </w:rPr>
          <w:t>3</w:t>
        </w:r>
        <w:r w:rsidRPr="00DB7728">
          <w:rPr>
            <w:sz w:val="18"/>
            <w:szCs w:val="18"/>
          </w:rPr>
          <w:fldChar w:fldCharType="end"/>
        </w:r>
      </w:p>
    </w:sdtContent>
  </w:sdt>
  <w:p w:rsidR="001C1EF7" w:rsidRDefault="001C1E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176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C1EF7" w:rsidRPr="00DB7728" w:rsidRDefault="001C1EF7">
        <w:pPr>
          <w:pStyle w:val="a5"/>
          <w:jc w:val="right"/>
          <w:rPr>
            <w:sz w:val="18"/>
            <w:szCs w:val="18"/>
          </w:rPr>
        </w:pPr>
        <w:r w:rsidRPr="00DB7728">
          <w:rPr>
            <w:sz w:val="18"/>
            <w:szCs w:val="18"/>
          </w:rPr>
          <w:fldChar w:fldCharType="begin"/>
        </w:r>
        <w:r w:rsidRPr="00DB7728">
          <w:rPr>
            <w:sz w:val="18"/>
            <w:szCs w:val="18"/>
          </w:rPr>
          <w:instrText>PAGE   \* MERGEFORMAT</w:instrText>
        </w:r>
        <w:r w:rsidRPr="00DB7728">
          <w:rPr>
            <w:sz w:val="18"/>
            <w:szCs w:val="18"/>
          </w:rPr>
          <w:fldChar w:fldCharType="separate"/>
        </w:r>
        <w:r w:rsidR="00A770FB">
          <w:rPr>
            <w:noProof/>
            <w:sz w:val="18"/>
            <w:szCs w:val="18"/>
          </w:rPr>
          <w:t>1</w:t>
        </w:r>
        <w:r w:rsidRPr="00DB7728">
          <w:rPr>
            <w:sz w:val="18"/>
            <w:szCs w:val="18"/>
          </w:rPr>
          <w:fldChar w:fldCharType="end"/>
        </w:r>
      </w:p>
    </w:sdtContent>
  </w:sdt>
  <w:p w:rsidR="001C1EF7" w:rsidRDefault="001C1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DC6" w:rsidRDefault="00B10DC6">
      <w:pPr>
        <w:spacing w:after="0" w:line="240" w:lineRule="auto"/>
      </w:pPr>
      <w:r>
        <w:separator/>
      </w:r>
    </w:p>
  </w:footnote>
  <w:footnote w:type="continuationSeparator" w:id="0">
    <w:p w:rsidR="00B10DC6" w:rsidRDefault="00B1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A3" w:rsidRDefault="006076A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  <w:p w:rsidR="006076A3" w:rsidRDefault="006076A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10C"/>
    <w:multiLevelType w:val="hybridMultilevel"/>
    <w:tmpl w:val="FE324ADC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28FF074D"/>
    <w:multiLevelType w:val="multilevel"/>
    <w:tmpl w:val="82349C94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inorHAnsi" w:hint="default"/>
      </w:rPr>
    </w:lvl>
  </w:abstractNum>
  <w:abstractNum w:abstractNumId="2" w15:restartNumberingAfterBreak="0">
    <w:nsid w:val="55E60DF5"/>
    <w:multiLevelType w:val="hybridMultilevel"/>
    <w:tmpl w:val="65560F2E"/>
    <w:lvl w:ilvl="0" w:tplc="C61A8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57117"/>
    <w:multiLevelType w:val="hybridMultilevel"/>
    <w:tmpl w:val="A2227A4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C441D22"/>
    <w:multiLevelType w:val="hybridMultilevel"/>
    <w:tmpl w:val="6F6E5D00"/>
    <w:lvl w:ilvl="0" w:tplc="A740C8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3"/>
    <w:rsid w:val="00042E74"/>
    <w:rsid w:val="000F00D6"/>
    <w:rsid w:val="00103A7B"/>
    <w:rsid w:val="00153500"/>
    <w:rsid w:val="001C1EF7"/>
    <w:rsid w:val="002A4A8B"/>
    <w:rsid w:val="00371962"/>
    <w:rsid w:val="004F2756"/>
    <w:rsid w:val="00521A69"/>
    <w:rsid w:val="005A058C"/>
    <w:rsid w:val="005B1631"/>
    <w:rsid w:val="006076A3"/>
    <w:rsid w:val="006948E8"/>
    <w:rsid w:val="006F1B96"/>
    <w:rsid w:val="007A37C7"/>
    <w:rsid w:val="007F1619"/>
    <w:rsid w:val="008A1EE7"/>
    <w:rsid w:val="009106CD"/>
    <w:rsid w:val="009204F5"/>
    <w:rsid w:val="00987ADC"/>
    <w:rsid w:val="009E3B9F"/>
    <w:rsid w:val="00A01FBF"/>
    <w:rsid w:val="00A770FB"/>
    <w:rsid w:val="00AA21A1"/>
    <w:rsid w:val="00AD52D5"/>
    <w:rsid w:val="00B10DC6"/>
    <w:rsid w:val="00B70E25"/>
    <w:rsid w:val="00BF59E7"/>
    <w:rsid w:val="00C24D30"/>
    <w:rsid w:val="00C43C43"/>
    <w:rsid w:val="00C44B5F"/>
    <w:rsid w:val="00CE443C"/>
    <w:rsid w:val="00D56CB0"/>
    <w:rsid w:val="00DB7728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68BE"/>
  <w15:docId w15:val="{1813415F-9084-47F1-B83E-2EA32384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1C1EF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E44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FF7D7880D7D798190DAB99B30BBE8DB87C5272FC587F462C5398485633D7549C40A62950161B65B629FB2278C154D963CD4E34194F888D5UCM" TargetMode="External"/><Relationship Id="rId13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18" Type="http://schemas.openxmlformats.org/officeDocument/2006/relationships/hyperlink" Target="consultantplus://offline/ref=822FF7D7880D7D798190DAB99B30BBE8DB87C5272FC687F462C5398485633D7549C40A62950160B159629FB2278C154D963CD4E34194F888D5UC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2FF7D7880D7D798190DAB99B30BBE8DC86CF2D2EC487F462C5398485633D755BC4526E95087EB05577C9E361DDUAM" TargetMode="External"/><Relationship Id="rId7" Type="http://schemas.openxmlformats.org/officeDocument/2006/relationships/hyperlink" Target="consultantplus://offline/ref=822FF7D7880D7D798190DAB99B30BBE8DB87C5272FC587F462C5398485633D7549C40A62950162B755629FB2278C154D963CD4E34194F888D5UCM" TargetMode="External"/><Relationship Id="rId12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17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20" Type="http://schemas.openxmlformats.org/officeDocument/2006/relationships/hyperlink" Target="consultantplus://offline/ref=822FF7D7880D7D798190DAB99B30BBE8DB87C5272FC587F462C5398485633D7549C40A62950162B15A629FB2278C154D963CD4E34194F888D5U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2FF7D7880D7D798190DAB99B30BBE8DB87C5272FC587F462C5398485633D7549C40A62950161B95E629FB2278C154D963CD4E34194F888D5UC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2FF7D7880D7D798190DAB99B30BBE8DC86CF2D2EC487F462C5398485633D755BC4526E95087EB05577C9E361DDUAM" TargetMode="External"/><Relationship Id="rId23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22FF7D7880D7D798190DAB99B30BBE8DB87C5272FC587F462C5398485633D7549C40A62950161B855629FB2278C154D963CD4E34194F888D5UCM" TargetMode="External"/><Relationship Id="rId19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14" Type="http://schemas.openxmlformats.org/officeDocument/2006/relationships/hyperlink" Target="consultantplus://offline/ref=822FF7D7880D7D798190DAB99B30BBE8DC86CF2C2DC087F462C5398485633D7549C40A62950060B75A629FB2278C154D963CD4E34194F888D5UCM" TargetMode="External"/><Relationship Id="rId22" Type="http://schemas.openxmlformats.org/officeDocument/2006/relationships/hyperlink" Target="consultantplus://offline/ref=822FF7D7880D7D798190DAB99B30BBE8DC80CE2625C487F462C5398485633D755BC4526E95087EB05577C9E361DDUA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Власова Олеся Сергеевна</cp:lastModifiedBy>
  <cp:revision>35</cp:revision>
  <dcterms:created xsi:type="dcterms:W3CDTF">2023-12-07T10:23:00Z</dcterms:created>
  <dcterms:modified xsi:type="dcterms:W3CDTF">2026-04-01T06:35:00Z</dcterms:modified>
</cp:coreProperties>
</file>